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731" w:rsidRDefault="005D41C5" w:rsidP="00887731">
      <w:pPr>
        <w:widowControl/>
        <w:ind w:firstLine="510"/>
        <w:jc w:val="center"/>
        <w:rPr>
          <w:rFonts w:ascii="宋体" w:eastAsia="宋体" w:hAnsi="宋体" w:cs="宋体"/>
          <w:b/>
          <w:kern w:val="0"/>
          <w:sz w:val="28"/>
          <w:szCs w:val="28"/>
        </w:rPr>
      </w:pPr>
      <w:r>
        <w:rPr>
          <w:rFonts w:ascii="宋体" w:eastAsia="宋体" w:hAnsi="宋体" w:cs="宋体" w:hint="eastAsia"/>
          <w:b/>
          <w:kern w:val="0"/>
          <w:sz w:val="28"/>
          <w:szCs w:val="28"/>
        </w:rPr>
        <w:t>资源环境学院</w:t>
      </w:r>
      <w:r w:rsidR="00C04BDB">
        <w:rPr>
          <w:rFonts w:ascii="宋体" w:eastAsia="宋体" w:hAnsi="宋体" w:cs="宋体" w:hint="eastAsia"/>
          <w:b/>
          <w:kern w:val="0"/>
          <w:sz w:val="28"/>
          <w:szCs w:val="28"/>
        </w:rPr>
        <w:t>2018</w:t>
      </w:r>
      <w:r w:rsidR="00887731" w:rsidRPr="00631BAA">
        <w:rPr>
          <w:rFonts w:ascii="宋体" w:eastAsia="宋体" w:hAnsi="宋体" w:cs="宋体"/>
          <w:b/>
          <w:kern w:val="0"/>
          <w:sz w:val="28"/>
          <w:szCs w:val="28"/>
        </w:rPr>
        <w:t>年</w:t>
      </w:r>
      <w:r w:rsidR="00C04BDB">
        <w:rPr>
          <w:rFonts w:ascii="宋体" w:eastAsia="宋体" w:hAnsi="宋体" w:cs="宋体" w:hint="eastAsia"/>
          <w:b/>
          <w:kern w:val="0"/>
          <w:sz w:val="28"/>
          <w:szCs w:val="28"/>
        </w:rPr>
        <w:t>校级</w:t>
      </w:r>
      <w:r w:rsidR="00887731" w:rsidRPr="00631BAA">
        <w:rPr>
          <w:rFonts w:ascii="宋体" w:eastAsia="宋体" w:hAnsi="宋体" w:cs="宋体"/>
          <w:b/>
          <w:kern w:val="0"/>
          <w:sz w:val="28"/>
          <w:szCs w:val="28"/>
        </w:rPr>
        <w:t>创新创业</w:t>
      </w:r>
      <w:r w:rsidR="00C04BDB">
        <w:rPr>
          <w:rFonts w:ascii="宋体" w:eastAsia="宋体" w:hAnsi="宋体" w:cs="宋体" w:hint="eastAsia"/>
          <w:b/>
          <w:kern w:val="0"/>
          <w:sz w:val="28"/>
          <w:szCs w:val="28"/>
        </w:rPr>
        <w:t>行动计划</w:t>
      </w:r>
      <w:r w:rsidR="00887731" w:rsidRPr="00631BAA">
        <w:rPr>
          <w:rFonts w:ascii="宋体" w:eastAsia="宋体" w:hAnsi="宋体" w:cs="宋体"/>
          <w:b/>
          <w:kern w:val="0"/>
          <w:sz w:val="28"/>
          <w:szCs w:val="28"/>
        </w:rPr>
        <w:t>立项</w:t>
      </w:r>
      <w:r w:rsidR="00C04BDB">
        <w:rPr>
          <w:rFonts w:ascii="宋体" w:eastAsia="宋体" w:hAnsi="宋体" w:cs="宋体" w:hint="eastAsia"/>
          <w:b/>
          <w:kern w:val="0"/>
          <w:sz w:val="28"/>
          <w:szCs w:val="28"/>
        </w:rPr>
        <w:t>结果</w:t>
      </w:r>
    </w:p>
    <w:p w:rsidR="00D214F7" w:rsidRDefault="005D41C5" w:rsidP="00F471FA">
      <w:pPr>
        <w:widowControl/>
        <w:ind w:firstLineChars="200" w:firstLine="562"/>
        <w:jc w:val="center"/>
        <w:rPr>
          <w:rFonts w:ascii="宋体" w:eastAsia="宋体" w:hAnsi="宋体" w:cs="宋体"/>
          <w:kern w:val="0"/>
          <w:sz w:val="24"/>
          <w:szCs w:val="24"/>
        </w:rPr>
      </w:pPr>
      <w:r w:rsidRPr="00D214F7">
        <w:rPr>
          <w:rFonts w:ascii="宋体" w:eastAsia="宋体" w:hAnsi="宋体" w:cs="宋体" w:hint="eastAsia"/>
          <w:b/>
          <w:kern w:val="0"/>
          <w:sz w:val="28"/>
          <w:szCs w:val="28"/>
        </w:rPr>
        <w:t xml:space="preserve"> </w:t>
      </w:r>
      <w:r w:rsidR="00D214F7" w:rsidRPr="00D214F7">
        <w:rPr>
          <w:rFonts w:ascii="宋体" w:eastAsia="宋体" w:hAnsi="宋体" w:cs="宋体" w:hint="eastAsia"/>
          <w:b/>
          <w:kern w:val="0"/>
          <w:sz w:val="28"/>
          <w:szCs w:val="28"/>
        </w:rPr>
        <w:t>(</w:t>
      </w:r>
      <w:r w:rsidR="00D214F7">
        <w:rPr>
          <w:rFonts w:ascii="宋体" w:eastAsia="宋体" w:hAnsi="宋体" w:cs="宋体" w:hint="eastAsia"/>
          <w:b/>
          <w:kern w:val="0"/>
          <w:sz w:val="28"/>
          <w:szCs w:val="28"/>
        </w:rPr>
        <w:t>地理</w:t>
      </w:r>
      <w:r w:rsidR="00D214F7" w:rsidRPr="00D214F7">
        <w:rPr>
          <w:rFonts w:ascii="宋体" w:eastAsia="宋体" w:hAnsi="宋体" w:cs="宋体" w:hint="eastAsia"/>
          <w:b/>
          <w:kern w:val="0"/>
          <w:sz w:val="28"/>
          <w:szCs w:val="28"/>
        </w:rPr>
        <w:t>组)</w:t>
      </w:r>
    </w:p>
    <w:tbl>
      <w:tblPr>
        <w:tblW w:w="8755" w:type="dxa"/>
        <w:tblLook w:val="04A0"/>
      </w:tblPr>
      <w:tblGrid>
        <w:gridCol w:w="724"/>
        <w:gridCol w:w="6047"/>
        <w:gridCol w:w="850"/>
        <w:gridCol w:w="1134"/>
      </w:tblGrid>
      <w:tr w:rsidR="00F471FA" w:rsidRPr="00217DDB" w:rsidTr="00217DDB">
        <w:trPr>
          <w:trHeight w:val="345"/>
        </w:trPr>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等线" w:eastAsia="等线" w:hAnsi="宋体" w:cs="宋体"/>
                <w:color w:val="000000"/>
                <w:kern w:val="0"/>
                <w:sz w:val="20"/>
                <w:szCs w:val="20"/>
              </w:rPr>
            </w:pPr>
            <w:r w:rsidRPr="00F471FA">
              <w:rPr>
                <w:rFonts w:ascii="等线" w:eastAsia="等线" w:hAnsi="宋体" w:cs="宋体" w:hint="eastAsia"/>
                <w:color w:val="000000"/>
                <w:kern w:val="0"/>
                <w:sz w:val="20"/>
                <w:szCs w:val="20"/>
              </w:rPr>
              <w:t>序号</w:t>
            </w:r>
          </w:p>
        </w:tc>
        <w:tc>
          <w:tcPr>
            <w:tcW w:w="6047" w:type="dxa"/>
            <w:tcBorders>
              <w:top w:val="single" w:sz="4" w:space="0" w:color="auto"/>
              <w:left w:val="nil"/>
              <w:bottom w:val="single" w:sz="4" w:space="0" w:color="auto"/>
              <w:right w:val="single" w:sz="4" w:space="0" w:color="auto"/>
            </w:tcBorders>
            <w:shd w:val="clear" w:color="auto" w:fill="auto"/>
            <w:vAlign w:val="center"/>
            <w:hideMark/>
          </w:tcPr>
          <w:p w:rsidR="00F471FA" w:rsidRPr="00F471FA" w:rsidRDefault="002B6106" w:rsidP="00F471FA">
            <w:pPr>
              <w:widowControl/>
              <w:jc w:val="center"/>
              <w:rPr>
                <w:rFonts w:ascii="等线" w:eastAsia="等线" w:hAnsi="宋体" w:cs="宋体"/>
                <w:color w:val="000000"/>
                <w:kern w:val="0"/>
                <w:sz w:val="20"/>
                <w:szCs w:val="20"/>
              </w:rPr>
            </w:pPr>
            <w:r>
              <w:rPr>
                <w:rFonts w:ascii="等线" w:eastAsia="等线" w:hAnsi="宋体" w:cs="宋体" w:hint="eastAsia"/>
                <w:color w:val="000000"/>
                <w:kern w:val="0"/>
                <w:sz w:val="20"/>
                <w:szCs w:val="20"/>
              </w:rPr>
              <w:t>项目</w:t>
            </w:r>
            <w:r w:rsidR="00F471FA" w:rsidRPr="00F471FA">
              <w:rPr>
                <w:rFonts w:ascii="等线" w:eastAsia="等线" w:hAnsi="宋体" w:cs="宋体" w:hint="eastAsia"/>
                <w:color w:val="000000"/>
                <w:kern w:val="0"/>
                <w:sz w:val="20"/>
                <w:szCs w:val="20"/>
              </w:rPr>
              <w:t>名称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等线" w:eastAsia="等线" w:hAnsi="宋体" w:cs="宋体"/>
                <w:color w:val="000000"/>
                <w:kern w:val="0"/>
                <w:sz w:val="20"/>
                <w:szCs w:val="20"/>
              </w:rPr>
            </w:pPr>
            <w:r w:rsidRPr="00F471FA">
              <w:rPr>
                <w:rFonts w:ascii="等线" w:eastAsia="等线" w:hAnsi="宋体" w:cs="宋体" w:hint="eastAsia"/>
                <w:color w:val="000000"/>
                <w:kern w:val="0"/>
                <w:sz w:val="20"/>
                <w:szCs w:val="20"/>
              </w:rPr>
              <w:t>负责人</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等线" w:eastAsia="等线" w:hAnsi="宋体" w:cs="宋体"/>
                <w:color w:val="000000"/>
                <w:kern w:val="0"/>
                <w:sz w:val="20"/>
                <w:szCs w:val="20"/>
              </w:rPr>
            </w:pPr>
            <w:r w:rsidRPr="00F471FA">
              <w:rPr>
                <w:rFonts w:ascii="等线" w:eastAsia="等线" w:hAnsi="宋体" w:cs="宋体" w:hint="eastAsia"/>
                <w:color w:val="000000"/>
                <w:kern w:val="0"/>
                <w:sz w:val="20"/>
                <w:szCs w:val="20"/>
              </w:rPr>
              <w:t>指导老师</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基于大数据的餐饮业空间布局现状研究及合理性评价——以兰州市为例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张家熙</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杨永春</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变化水环境下石羊河流域水资源对城市化约束度的时空变化</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王博宇</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高翔</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3</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热红外遥感图像中云覆盖像元的地表温度估算</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杨安琪</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鲁蕾</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4</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kern w:val="0"/>
                <w:sz w:val="20"/>
                <w:szCs w:val="20"/>
              </w:rPr>
            </w:pPr>
            <w:r w:rsidRPr="00F471FA">
              <w:rPr>
                <w:rFonts w:ascii="宋体" w:eastAsia="宋体" w:hAnsi="宋体" w:cs="宋体" w:hint="eastAsia"/>
                <w:kern w:val="0"/>
                <w:sz w:val="20"/>
                <w:szCs w:val="20"/>
              </w:rPr>
              <w:t>基于CASA模型的甘肃白龙江流域植被生产力时空动态研究</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徐静</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巩杰</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5</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兰州市精准扶贫易地搬迁群众认可度调查</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王言言</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庞家幸</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6</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kern w:val="0"/>
                <w:sz w:val="20"/>
                <w:szCs w:val="20"/>
              </w:rPr>
            </w:pPr>
            <w:r w:rsidRPr="00F471FA">
              <w:rPr>
                <w:rFonts w:ascii="宋体" w:eastAsia="宋体" w:hAnsi="宋体" w:cs="宋体" w:hint="eastAsia"/>
                <w:kern w:val="0"/>
                <w:sz w:val="20"/>
                <w:szCs w:val="20"/>
              </w:rPr>
              <w:t>基于遥感图像量化兰州市城关区绿地产生经济效益</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张沈圆</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庞家幸</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7</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宝鸡市城市空间演变及影响因素</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刘传迹</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贾卓</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8</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kern w:val="0"/>
                <w:sz w:val="20"/>
                <w:szCs w:val="20"/>
              </w:rPr>
            </w:pPr>
            <w:r w:rsidRPr="00F471FA">
              <w:rPr>
                <w:rFonts w:ascii="宋体" w:eastAsia="宋体" w:hAnsi="宋体" w:cs="宋体" w:hint="eastAsia"/>
                <w:kern w:val="0"/>
                <w:sz w:val="20"/>
                <w:szCs w:val="20"/>
              </w:rPr>
              <w:t>基于模型的兰州与香港、台北城市交通比较研究</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赵雨琪</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王乃昂</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9</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kern w:val="0"/>
                <w:sz w:val="20"/>
                <w:szCs w:val="20"/>
              </w:rPr>
            </w:pPr>
            <w:r w:rsidRPr="00F471FA">
              <w:rPr>
                <w:rFonts w:ascii="宋体" w:eastAsia="宋体" w:hAnsi="宋体" w:cs="宋体" w:hint="eastAsia"/>
                <w:kern w:val="0"/>
                <w:sz w:val="20"/>
                <w:szCs w:val="20"/>
              </w:rPr>
              <w:t>农业灌区的地下水模拟系统设计与开发</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刘啸</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年雁云</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10</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九州台黄土剖面蜗牛化石高分辨率同位素记录</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刘久曦</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王鑫</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11</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基于树轮地貌学方法的兴隆山土壤侵蚀研究</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盛安杰</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邓洋</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12</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季风—西风过渡带现代气候干湿变化及其影响因素</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雷旭昕</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李卓仑</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13</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西北少数民族贫困地区妇女社区教育的现状分析与对策研究——以平凉市崆峒区大寨回族乡油坊村为例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赵基伟</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庞家幸</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14</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kern w:val="0"/>
                <w:sz w:val="20"/>
                <w:szCs w:val="20"/>
              </w:rPr>
            </w:pPr>
            <w:r w:rsidRPr="00F471FA">
              <w:rPr>
                <w:rFonts w:ascii="宋体" w:eastAsia="宋体" w:hAnsi="宋体" w:cs="宋体" w:hint="eastAsia"/>
                <w:kern w:val="0"/>
                <w:sz w:val="20"/>
                <w:szCs w:val="20"/>
              </w:rPr>
              <w:t>SHALSTAB模型在祁连山地区应用可行性分析——以西营河流域为例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高了然</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耿豪鹏</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15</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基于区域融合的高分辨率遥感影像分割算法研究</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张世喆</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蒋志勇</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16</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基树木年轮的青海省东部滑坡历史研究</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赵念溪</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邓洋</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17</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检验北极温度变化驱动兰州沙尘暴发生假说</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苏颖佳</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聂军胜</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18</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基于树木年轮宽度的三北防护林退化原因解析</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张皓宇</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勾晓华</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19</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祁连山地区祁连圆柏林线的动态变化对气候变化的响应</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姚莹</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张芬</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20</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kern w:val="0"/>
                <w:sz w:val="20"/>
                <w:szCs w:val="20"/>
              </w:rPr>
            </w:pPr>
            <w:r w:rsidRPr="00F471FA">
              <w:rPr>
                <w:rFonts w:ascii="宋体" w:eastAsia="宋体" w:hAnsi="宋体" w:cs="宋体" w:hint="eastAsia"/>
                <w:kern w:val="0"/>
                <w:sz w:val="20"/>
                <w:szCs w:val="20"/>
              </w:rPr>
              <w:t>兰州市城市公园空间特征及优化路径研——以五泉山公园为例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丁田田</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贾卓</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21</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kern w:val="0"/>
                <w:sz w:val="20"/>
                <w:szCs w:val="20"/>
              </w:rPr>
            </w:pPr>
            <w:r w:rsidRPr="00F471FA">
              <w:rPr>
                <w:rFonts w:ascii="宋体" w:eastAsia="宋体" w:hAnsi="宋体" w:cs="宋体" w:hint="eastAsia"/>
                <w:kern w:val="0"/>
                <w:sz w:val="20"/>
                <w:szCs w:val="20"/>
              </w:rPr>
              <w:t>基于SBAS-InSAR对巴丹吉林沙漠高大沙山形变过程的初步研究</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梁致远</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张建明</w:t>
            </w:r>
          </w:p>
        </w:tc>
      </w:tr>
      <w:tr w:rsidR="00F471FA" w:rsidRPr="00217DDB" w:rsidTr="00217DDB">
        <w:trPr>
          <w:trHeight w:val="409"/>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22</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kern w:val="0"/>
                <w:sz w:val="20"/>
                <w:szCs w:val="20"/>
              </w:rPr>
            </w:pPr>
            <w:r w:rsidRPr="00F471FA">
              <w:rPr>
                <w:rFonts w:ascii="宋体" w:eastAsia="宋体" w:hAnsi="宋体" w:cs="宋体" w:hint="eastAsia"/>
                <w:kern w:val="0"/>
                <w:sz w:val="20"/>
                <w:szCs w:val="20"/>
              </w:rPr>
              <w:t>查干淖尔近千年湖泊环境变化及生态现状调研</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朱方敬诚</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金明</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23</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晚中新世西风区构造与轨道尺度气候变化研究——以天山南部喀什地区为例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朱芹瑶</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聂军胜</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24</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黄土高原削山造地区地面沉降的微观成因探究-以兰州新区为例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邬俊飞</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陈冠</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25</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西北地区城市独生子女家庭养老问题探究——以兰州市城关区为例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董容</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张旺锋</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26</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基于3S的泊江海子近30年来水量变化的研究</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赵航</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蒋志勇</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27</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基于无人机测绘的兰州黄土区侵蚀临界研究</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张云博</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耿豪鹏</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lastRenderedPageBreak/>
              <w:t>28</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畜牧业发展的环境承载力研究——以额济纳旗为例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孟珺</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金明</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29</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改革开放以来黄河对兰州沿岸城市空间结构影响分析——以盐场堡码头至黄河母亲段为例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刘央</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张子龙</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30</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贫困地区学前教育发展现状调查研究——以榆中县部分地区为例</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刘江</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常跟应</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31</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kern w:val="0"/>
                <w:sz w:val="20"/>
                <w:szCs w:val="20"/>
              </w:rPr>
            </w:pPr>
            <w:r w:rsidRPr="00F471FA">
              <w:rPr>
                <w:rFonts w:ascii="宋体" w:eastAsia="宋体" w:hAnsi="宋体" w:cs="宋体" w:hint="eastAsia"/>
                <w:kern w:val="0"/>
                <w:sz w:val="20"/>
                <w:szCs w:val="20"/>
              </w:rPr>
              <w:t>全球争议性国界线的空间分布及形成原因</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魏晶京</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kern w:val="0"/>
                <w:sz w:val="20"/>
                <w:szCs w:val="20"/>
              </w:rPr>
            </w:pPr>
            <w:r w:rsidRPr="00F471FA">
              <w:rPr>
                <w:rFonts w:ascii="宋体" w:eastAsia="宋体" w:hAnsi="宋体" w:cs="宋体" w:hint="eastAsia"/>
                <w:kern w:val="0"/>
                <w:sz w:val="20"/>
                <w:szCs w:val="20"/>
              </w:rPr>
              <w:t>黄银洲</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32</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新宋体" w:eastAsia="新宋体" w:hAnsi="新宋体" w:cs="宋体"/>
                <w:color w:val="000000"/>
                <w:kern w:val="0"/>
                <w:sz w:val="20"/>
                <w:szCs w:val="20"/>
              </w:rPr>
            </w:pPr>
            <w:r w:rsidRPr="00F471FA">
              <w:rPr>
                <w:rFonts w:ascii="新宋体" w:eastAsia="新宋体" w:hAnsi="新宋体" w:cs="宋体" w:hint="eastAsia"/>
                <w:color w:val="000000"/>
                <w:kern w:val="0"/>
                <w:sz w:val="20"/>
                <w:szCs w:val="20"/>
              </w:rPr>
              <w:t>基于自然地理环境研究兰州盆地的人地关系</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杨瑞</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李育</w:t>
            </w:r>
          </w:p>
        </w:tc>
      </w:tr>
      <w:tr w:rsidR="00F471FA" w:rsidRPr="00217DDB" w:rsidTr="00217DDB">
        <w:trPr>
          <w:trHeight w:val="402"/>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33</w:t>
            </w:r>
          </w:p>
        </w:tc>
        <w:tc>
          <w:tcPr>
            <w:tcW w:w="6047"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left"/>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兰州大学榆中校区道路统计、分类与规划及适应性人群分析</w:t>
            </w:r>
          </w:p>
        </w:tc>
        <w:tc>
          <w:tcPr>
            <w:tcW w:w="850"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韩朝君</w:t>
            </w:r>
          </w:p>
        </w:tc>
        <w:tc>
          <w:tcPr>
            <w:tcW w:w="1134" w:type="dxa"/>
            <w:tcBorders>
              <w:top w:val="nil"/>
              <w:left w:val="nil"/>
              <w:bottom w:val="single" w:sz="4" w:space="0" w:color="auto"/>
              <w:right w:val="single" w:sz="4" w:space="0" w:color="auto"/>
            </w:tcBorders>
            <w:shd w:val="clear" w:color="auto" w:fill="auto"/>
            <w:vAlign w:val="center"/>
            <w:hideMark/>
          </w:tcPr>
          <w:p w:rsidR="00F471FA" w:rsidRPr="00F471FA" w:rsidRDefault="00F471FA" w:rsidP="00F471FA">
            <w:pPr>
              <w:widowControl/>
              <w:jc w:val="center"/>
              <w:rPr>
                <w:rFonts w:ascii="宋体" w:eastAsia="宋体" w:hAnsi="宋体" w:cs="宋体"/>
                <w:color w:val="000000"/>
                <w:kern w:val="0"/>
                <w:sz w:val="20"/>
                <w:szCs w:val="20"/>
              </w:rPr>
            </w:pPr>
            <w:r w:rsidRPr="00F471FA">
              <w:rPr>
                <w:rFonts w:ascii="宋体" w:eastAsia="宋体" w:hAnsi="宋体" w:cs="宋体" w:hint="eastAsia"/>
                <w:color w:val="000000"/>
                <w:kern w:val="0"/>
                <w:sz w:val="20"/>
                <w:szCs w:val="20"/>
              </w:rPr>
              <w:t>顾娟</w:t>
            </w:r>
          </w:p>
        </w:tc>
      </w:tr>
    </w:tbl>
    <w:p w:rsidR="00D214F7" w:rsidRDefault="00D214F7" w:rsidP="00D214F7">
      <w:pPr>
        <w:widowControl/>
        <w:ind w:firstLine="510"/>
        <w:jc w:val="center"/>
        <w:rPr>
          <w:rFonts w:ascii="宋体" w:eastAsia="宋体" w:hAnsi="宋体" w:cs="宋体"/>
          <w:b/>
          <w:kern w:val="0"/>
          <w:sz w:val="28"/>
          <w:szCs w:val="28"/>
        </w:rPr>
      </w:pPr>
      <w:r w:rsidRPr="00D214F7">
        <w:rPr>
          <w:rFonts w:ascii="宋体" w:eastAsia="宋体" w:hAnsi="宋体" w:cs="宋体" w:hint="eastAsia"/>
          <w:b/>
          <w:kern w:val="0"/>
          <w:sz w:val="28"/>
          <w:szCs w:val="28"/>
        </w:rPr>
        <w:t>(环境水文组)</w:t>
      </w:r>
    </w:p>
    <w:tbl>
      <w:tblPr>
        <w:tblW w:w="8789" w:type="dxa"/>
        <w:tblInd w:w="-34" w:type="dxa"/>
        <w:tblLook w:val="04A0"/>
      </w:tblPr>
      <w:tblGrid>
        <w:gridCol w:w="709"/>
        <w:gridCol w:w="6118"/>
        <w:gridCol w:w="828"/>
        <w:gridCol w:w="1134"/>
      </w:tblGrid>
      <w:tr w:rsidR="00217DDB" w:rsidRPr="00217DDB" w:rsidTr="00217DDB">
        <w:trPr>
          <w:trHeight w:val="2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序号</w:t>
            </w:r>
          </w:p>
        </w:tc>
        <w:tc>
          <w:tcPr>
            <w:tcW w:w="6118" w:type="dxa"/>
            <w:tcBorders>
              <w:top w:val="single" w:sz="4" w:space="0" w:color="auto"/>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课题名称</w:t>
            </w:r>
          </w:p>
        </w:tc>
        <w:tc>
          <w:tcPr>
            <w:tcW w:w="828" w:type="dxa"/>
            <w:tcBorders>
              <w:top w:val="single" w:sz="4" w:space="0" w:color="auto"/>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负责人</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指导教师</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CoP/NiS可控合成及其高效电催化分解水产氢研究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李明翰</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7E7514" w:rsidP="00217DDB">
            <w:pPr>
              <w:widowControl/>
              <w:jc w:val="center"/>
              <w:rPr>
                <w:rFonts w:ascii="等线" w:eastAsia="等线" w:hAnsi="宋体" w:cs="宋体"/>
                <w:color w:val="000000"/>
                <w:kern w:val="0"/>
                <w:sz w:val="20"/>
                <w:szCs w:val="20"/>
              </w:rPr>
            </w:pPr>
            <w:r>
              <w:rPr>
                <w:rFonts w:ascii="等线" w:eastAsia="等线" w:hAnsi="宋体" w:cs="宋体" w:hint="eastAsia"/>
                <w:color w:val="000000"/>
                <w:kern w:val="0"/>
                <w:sz w:val="20"/>
                <w:szCs w:val="20"/>
              </w:rPr>
              <w:t>程修文</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一款保护工作者的呼吸机</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朱寅杰</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王博</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3</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垃圾分类</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江思远</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王博</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4</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祁连山多年冻土退化对道路工程的影响评估</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刁文钦</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高坛光</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5</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书行兰大-校内图书公益传播平台</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苏凯洋</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张晓文</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6</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 xml:space="preserve">MoSe2/GO合成及电化学产氢性能研究 </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卢阳阳</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赵转军</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7</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蜂蜡对牛角瓜纤维吸油性能的影响初探</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吴文苏</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郑易安</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8</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黑河下游荒漠区表层土壤水分对降水的响应</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孙萌迪</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李小英</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9</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新型NH2-MOFs@Au@Ag@AgCl复合纳米材料的制备及水中有机污染物的降解去除研究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王玉霞</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许银银</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10</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MoS２-C３N４/GO制备及可见光催化降解有机污染物研究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吴双玉</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苟剑锋</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11</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水质条件与入侵水生植物空心莲子草的相互作用</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赖瑶</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46ED4" w:rsidP="00246ED4">
            <w:pPr>
              <w:widowControl/>
              <w:jc w:val="center"/>
              <w:rPr>
                <w:rFonts w:ascii="等线" w:eastAsia="等线" w:hAnsi="宋体" w:cs="宋体"/>
                <w:color w:val="000000"/>
                <w:kern w:val="0"/>
                <w:sz w:val="20"/>
                <w:szCs w:val="20"/>
              </w:rPr>
            </w:pPr>
            <w:r>
              <w:rPr>
                <w:rFonts w:ascii="等线" w:eastAsia="等线" w:hAnsi="宋体" w:cs="宋体" w:hint="eastAsia"/>
                <w:color w:val="000000"/>
                <w:kern w:val="0"/>
                <w:sz w:val="20"/>
                <w:szCs w:val="20"/>
              </w:rPr>
              <w:t>刘琴</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12</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基于物理模型分析黄河兰州段沉积物的氨氮吸附——解吸机制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吴章国</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姜云超</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13</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BiOBr/Ag3PO4@GO制备及其可见光催化去除水中二氯酚的研究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黄沙沙</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侯宗东</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14</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河流径流量测量——过流断面测量仪</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吴川东</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田伟</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15</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榆中县土壤下渗作用对植被的影响——以小葱为例</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邵帅</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田伟</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16</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AgBr/TiO2纳米管阵列光电极制备及其可见光催化性能研究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张紫璇</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程修文</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17</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Ag3PO4/TiO2纳米管光电极可见光降解水中双氯芬酸的研究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夏鑫慧</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程修文</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18</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Fe2+-水凝胶和过硫酸铵对环丙沙星的协同去除效果研究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黄佳威</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郑易安</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19</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半干旱区自然坡面覆被格局与水土流失过程关系调查——以兰州市榆中县为例</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黄正斌</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魏霞</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20</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黑河流域遥感土壤水分降尺度方法比较研究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楚朝阳</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李小英</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21</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基于海绵城市建设理论对兰州市安宁区费家营地段内涝现象进行改进</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张卡</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田伟</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22</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以青岛市为例探究地下水水位变化与当地灌溉量的大致规律</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张琦</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王水献</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23</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TiO2/α-Fe203复合材料的制备及其在磁性环境下降解罗丹明B的研</w:t>
            </w:r>
            <w:r w:rsidRPr="00217DDB">
              <w:rPr>
                <w:rFonts w:ascii="等线" w:eastAsia="等线" w:hAnsi="宋体" w:cs="宋体" w:hint="eastAsia"/>
                <w:color w:val="000000"/>
                <w:kern w:val="0"/>
                <w:sz w:val="20"/>
                <w:szCs w:val="20"/>
              </w:rPr>
              <w:lastRenderedPageBreak/>
              <w:t>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lastRenderedPageBreak/>
              <w:t>刘政恺</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谢明政</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lastRenderedPageBreak/>
              <w:t>24</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祁连山区土壤水分对降水的影响</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张占森</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张兰慧</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25</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高铁酸盐制备及其去除饮用水消毒副产物研究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洪诚一</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侯宗东</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26</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空气相对湿度与土壤含水量对玉米气孔导度的影响</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康炜明</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魏国孝</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27</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重金属胁迫下石油降解菌对油污土壤的修复特性及其活性研究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林晓哲</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陶燕</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28</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Fe/SAC活化PMS处理高氨氮有机废水的研究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刘波</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苟剑锋</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29</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榆中县植被覆盖对降水的响应</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吴达莹</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李小英</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30</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 xml:space="preserve">兰州地区大气降尘与含氮污染物来源分析  </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韦敏祥</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王胜利</w:t>
            </w:r>
          </w:p>
        </w:tc>
      </w:tr>
      <w:tr w:rsidR="00217DDB" w:rsidRPr="00217DDB" w:rsidTr="00217DDB">
        <w:trPr>
          <w:trHeight w:val="402"/>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31</w:t>
            </w:r>
          </w:p>
        </w:tc>
        <w:tc>
          <w:tcPr>
            <w:tcW w:w="611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Ni2P/CdS电催化分解水产氢研究</w:t>
            </w:r>
          </w:p>
        </w:tc>
        <w:tc>
          <w:tcPr>
            <w:tcW w:w="828"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吕鹏飞</w:t>
            </w:r>
          </w:p>
        </w:tc>
        <w:tc>
          <w:tcPr>
            <w:tcW w:w="1134" w:type="dxa"/>
            <w:tcBorders>
              <w:top w:val="nil"/>
              <w:left w:val="nil"/>
              <w:bottom w:val="single" w:sz="4" w:space="0" w:color="auto"/>
              <w:right w:val="single" w:sz="4" w:space="0" w:color="auto"/>
            </w:tcBorders>
            <w:shd w:val="clear" w:color="auto" w:fill="auto"/>
            <w:vAlign w:val="center"/>
            <w:hideMark/>
          </w:tcPr>
          <w:p w:rsidR="00217DDB" w:rsidRPr="00217DDB" w:rsidRDefault="00217DDB" w:rsidP="00217DDB">
            <w:pPr>
              <w:widowControl/>
              <w:jc w:val="center"/>
              <w:rPr>
                <w:rFonts w:ascii="等线" w:eastAsia="等线" w:hAnsi="宋体" w:cs="宋体"/>
                <w:color w:val="000000"/>
                <w:kern w:val="0"/>
                <w:sz w:val="20"/>
                <w:szCs w:val="20"/>
              </w:rPr>
            </w:pPr>
            <w:r w:rsidRPr="00217DDB">
              <w:rPr>
                <w:rFonts w:ascii="等线" w:eastAsia="等线" w:hAnsi="宋体" w:cs="宋体" w:hint="eastAsia"/>
                <w:color w:val="000000"/>
                <w:kern w:val="0"/>
                <w:sz w:val="20"/>
                <w:szCs w:val="20"/>
              </w:rPr>
              <w:t>苟剑锋</w:t>
            </w:r>
          </w:p>
        </w:tc>
      </w:tr>
    </w:tbl>
    <w:p w:rsidR="00F01149" w:rsidRPr="00B7413C" w:rsidRDefault="00F01149" w:rsidP="005D41C5">
      <w:pPr>
        <w:widowControl/>
        <w:ind w:right="120" w:firstLine="510"/>
        <w:jc w:val="right"/>
        <w:rPr>
          <w:sz w:val="24"/>
          <w:szCs w:val="24"/>
        </w:rPr>
      </w:pPr>
    </w:p>
    <w:sectPr w:rsidR="00F01149" w:rsidRPr="00B7413C" w:rsidSect="00C6677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E52E8" w:rsidRDefault="00AE52E8" w:rsidP="00887731">
      <w:r>
        <w:separator/>
      </w:r>
    </w:p>
  </w:endnote>
  <w:endnote w:type="continuationSeparator" w:id="1">
    <w:p w:rsidR="00AE52E8" w:rsidRDefault="00AE52E8" w:rsidP="0088773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宋体"/>
    <w:panose1 w:val="00000000000000000000"/>
    <w:charset w:val="86"/>
    <w:family w:val="roman"/>
    <w:notTrueType/>
    <w:pitch w:val="default"/>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E52E8" w:rsidRDefault="00AE52E8" w:rsidP="00887731">
      <w:r>
        <w:separator/>
      </w:r>
    </w:p>
  </w:footnote>
  <w:footnote w:type="continuationSeparator" w:id="1">
    <w:p w:rsidR="00AE52E8" w:rsidRDefault="00AE52E8" w:rsidP="0088773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945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87731"/>
    <w:rsid w:val="000501B7"/>
    <w:rsid w:val="000F625B"/>
    <w:rsid w:val="0016371C"/>
    <w:rsid w:val="001B27A8"/>
    <w:rsid w:val="00217DDB"/>
    <w:rsid w:val="00246ED4"/>
    <w:rsid w:val="002B6106"/>
    <w:rsid w:val="0040301B"/>
    <w:rsid w:val="00455701"/>
    <w:rsid w:val="00533C7A"/>
    <w:rsid w:val="00593754"/>
    <w:rsid w:val="005D41C5"/>
    <w:rsid w:val="00631BAA"/>
    <w:rsid w:val="006E7A1A"/>
    <w:rsid w:val="007C57A4"/>
    <w:rsid w:val="007E7514"/>
    <w:rsid w:val="00867DC5"/>
    <w:rsid w:val="00887731"/>
    <w:rsid w:val="008B2626"/>
    <w:rsid w:val="009F3BF7"/>
    <w:rsid w:val="00AE52E8"/>
    <w:rsid w:val="00B217A4"/>
    <w:rsid w:val="00B7413C"/>
    <w:rsid w:val="00BE4137"/>
    <w:rsid w:val="00C04BDB"/>
    <w:rsid w:val="00C6677F"/>
    <w:rsid w:val="00CC11EE"/>
    <w:rsid w:val="00D214F7"/>
    <w:rsid w:val="00D86C08"/>
    <w:rsid w:val="00E66891"/>
    <w:rsid w:val="00F01149"/>
    <w:rsid w:val="00F471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67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8773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87731"/>
    <w:rPr>
      <w:sz w:val="18"/>
      <w:szCs w:val="18"/>
    </w:rPr>
  </w:style>
  <w:style w:type="paragraph" w:styleId="a4">
    <w:name w:val="footer"/>
    <w:basedOn w:val="a"/>
    <w:link w:val="Char0"/>
    <w:uiPriority w:val="99"/>
    <w:semiHidden/>
    <w:unhideWhenUsed/>
    <w:rsid w:val="00887731"/>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87731"/>
    <w:rPr>
      <w:sz w:val="18"/>
      <w:szCs w:val="18"/>
    </w:rPr>
  </w:style>
  <w:style w:type="paragraph" w:styleId="a5">
    <w:name w:val="List Paragraph"/>
    <w:basedOn w:val="a"/>
    <w:uiPriority w:val="34"/>
    <w:qFormat/>
    <w:rsid w:val="00F471FA"/>
    <w:pPr>
      <w:ind w:firstLineChars="200" w:firstLine="420"/>
    </w:pPr>
  </w:style>
</w:styles>
</file>

<file path=word/webSettings.xml><?xml version="1.0" encoding="utf-8"?>
<w:webSettings xmlns:r="http://schemas.openxmlformats.org/officeDocument/2006/relationships" xmlns:w="http://schemas.openxmlformats.org/wordprocessingml/2006/main">
  <w:divs>
    <w:div w:id="80638160">
      <w:bodyDiv w:val="1"/>
      <w:marLeft w:val="0"/>
      <w:marRight w:val="0"/>
      <w:marTop w:val="0"/>
      <w:marBottom w:val="0"/>
      <w:divBdr>
        <w:top w:val="none" w:sz="0" w:space="0" w:color="auto"/>
        <w:left w:val="none" w:sz="0" w:space="0" w:color="auto"/>
        <w:bottom w:val="none" w:sz="0" w:space="0" w:color="auto"/>
        <w:right w:val="none" w:sz="0" w:space="0" w:color="auto"/>
      </w:divBdr>
    </w:div>
    <w:div w:id="209265414">
      <w:bodyDiv w:val="1"/>
      <w:marLeft w:val="0"/>
      <w:marRight w:val="0"/>
      <w:marTop w:val="0"/>
      <w:marBottom w:val="0"/>
      <w:divBdr>
        <w:top w:val="none" w:sz="0" w:space="0" w:color="auto"/>
        <w:left w:val="none" w:sz="0" w:space="0" w:color="auto"/>
        <w:bottom w:val="none" w:sz="0" w:space="0" w:color="auto"/>
        <w:right w:val="none" w:sz="0" w:space="0" w:color="auto"/>
      </w:divBdr>
    </w:div>
    <w:div w:id="493032160">
      <w:bodyDiv w:val="1"/>
      <w:marLeft w:val="0"/>
      <w:marRight w:val="0"/>
      <w:marTop w:val="0"/>
      <w:marBottom w:val="0"/>
      <w:divBdr>
        <w:top w:val="none" w:sz="0" w:space="0" w:color="auto"/>
        <w:left w:val="none" w:sz="0" w:space="0" w:color="auto"/>
        <w:bottom w:val="none" w:sz="0" w:space="0" w:color="auto"/>
        <w:right w:val="none" w:sz="0" w:space="0" w:color="auto"/>
      </w:divBdr>
    </w:div>
    <w:div w:id="509024104">
      <w:bodyDiv w:val="1"/>
      <w:marLeft w:val="0"/>
      <w:marRight w:val="0"/>
      <w:marTop w:val="0"/>
      <w:marBottom w:val="0"/>
      <w:divBdr>
        <w:top w:val="none" w:sz="0" w:space="0" w:color="auto"/>
        <w:left w:val="none" w:sz="0" w:space="0" w:color="auto"/>
        <w:bottom w:val="none" w:sz="0" w:space="0" w:color="auto"/>
        <w:right w:val="none" w:sz="0" w:space="0" w:color="auto"/>
      </w:divBdr>
    </w:div>
    <w:div w:id="527067612">
      <w:bodyDiv w:val="1"/>
      <w:marLeft w:val="0"/>
      <w:marRight w:val="0"/>
      <w:marTop w:val="0"/>
      <w:marBottom w:val="0"/>
      <w:divBdr>
        <w:top w:val="none" w:sz="0" w:space="0" w:color="auto"/>
        <w:left w:val="none" w:sz="0" w:space="0" w:color="auto"/>
        <w:bottom w:val="none" w:sz="0" w:space="0" w:color="auto"/>
        <w:right w:val="none" w:sz="0" w:space="0" w:color="auto"/>
      </w:divBdr>
    </w:div>
    <w:div w:id="924921592">
      <w:bodyDiv w:val="1"/>
      <w:marLeft w:val="0"/>
      <w:marRight w:val="0"/>
      <w:marTop w:val="0"/>
      <w:marBottom w:val="0"/>
      <w:divBdr>
        <w:top w:val="none" w:sz="0" w:space="0" w:color="auto"/>
        <w:left w:val="none" w:sz="0" w:space="0" w:color="auto"/>
        <w:bottom w:val="none" w:sz="0" w:space="0" w:color="auto"/>
        <w:right w:val="none" w:sz="0" w:space="0" w:color="auto"/>
      </w:divBdr>
    </w:div>
    <w:div w:id="942885431">
      <w:bodyDiv w:val="1"/>
      <w:marLeft w:val="0"/>
      <w:marRight w:val="0"/>
      <w:marTop w:val="0"/>
      <w:marBottom w:val="0"/>
      <w:divBdr>
        <w:top w:val="none" w:sz="0" w:space="0" w:color="auto"/>
        <w:left w:val="none" w:sz="0" w:space="0" w:color="auto"/>
        <w:bottom w:val="none" w:sz="0" w:space="0" w:color="auto"/>
        <w:right w:val="none" w:sz="0" w:space="0" w:color="auto"/>
      </w:divBdr>
    </w:div>
    <w:div w:id="965353258">
      <w:bodyDiv w:val="1"/>
      <w:marLeft w:val="0"/>
      <w:marRight w:val="0"/>
      <w:marTop w:val="0"/>
      <w:marBottom w:val="0"/>
      <w:divBdr>
        <w:top w:val="none" w:sz="0" w:space="0" w:color="auto"/>
        <w:left w:val="none" w:sz="0" w:space="0" w:color="auto"/>
        <w:bottom w:val="none" w:sz="0" w:space="0" w:color="auto"/>
        <w:right w:val="none" w:sz="0" w:space="0" w:color="auto"/>
      </w:divBdr>
    </w:div>
    <w:div w:id="1207567488">
      <w:bodyDiv w:val="1"/>
      <w:marLeft w:val="0"/>
      <w:marRight w:val="0"/>
      <w:marTop w:val="0"/>
      <w:marBottom w:val="0"/>
      <w:divBdr>
        <w:top w:val="none" w:sz="0" w:space="0" w:color="auto"/>
        <w:left w:val="none" w:sz="0" w:space="0" w:color="auto"/>
        <w:bottom w:val="none" w:sz="0" w:space="0" w:color="auto"/>
        <w:right w:val="none" w:sz="0" w:space="0" w:color="auto"/>
      </w:divBdr>
    </w:div>
    <w:div w:id="1217472607">
      <w:bodyDiv w:val="1"/>
      <w:marLeft w:val="0"/>
      <w:marRight w:val="0"/>
      <w:marTop w:val="0"/>
      <w:marBottom w:val="0"/>
      <w:divBdr>
        <w:top w:val="none" w:sz="0" w:space="0" w:color="auto"/>
        <w:left w:val="none" w:sz="0" w:space="0" w:color="auto"/>
        <w:bottom w:val="none" w:sz="0" w:space="0" w:color="auto"/>
        <w:right w:val="none" w:sz="0" w:space="0" w:color="auto"/>
      </w:divBdr>
    </w:div>
    <w:div w:id="1328048989">
      <w:bodyDiv w:val="1"/>
      <w:marLeft w:val="0"/>
      <w:marRight w:val="0"/>
      <w:marTop w:val="0"/>
      <w:marBottom w:val="0"/>
      <w:divBdr>
        <w:top w:val="none" w:sz="0" w:space="0" w:color="auto"/>
        <w:left w:val="none" w:sz="0" w:space="0" w:color="auto"/>
        <w:bottom w:val="none" w:sz="0" w:space="0" w:color="auto"/>
        <w:right w:val="none" w:sz="0" w:space="0" w:color="auto"/>
      </w:divBdr>
    </w:div>
    <w:div w:id="1874535912">
      <w:bodyDiv w:val="1"/>
      <w:marLeft w:val="0"/>
      <w:marRight w:val="0"/>
      <w:marTop w:val="0"/>
      <w:marBottom w:val="0"/>
      <w:divBdr>
        <w:top w:val="none" w:sz="0" w:space="0" w:color="auto"/>
        <w:left w:val="none" w:sz="0" w:space="0" w:color="auto"/>
        <w:bottom w:val="none" w:sz="0" w:space="0" w:color="auto"/>
        <w:right w:val="none" w:sz="0" w:space="0" w:color="auto"/>
      </w:divBdr>
    </w:div>
    <w:div w:id="1949048142">
      <w:bodyDiv w:val="1"/>
      <w:marLeft w:val="0"/>
      <w:marRight w:val="0"/>
      <w:marTop w:val="0"/>
      <w:marBottom w:val="0"/>
      <w:divBdr>
        <w:top w:val="none" w:sz="0" w:space="0" w:color="auto"/>
        <w:left w:val="none" w:sz="0" w:space="0" w:color="auto"/>
        <w:bottom w:val="none" w:sz="0" w:space="0" w:color="auto"/>
        <w:right w:val="none" w:sz="0" w:space="0" w:color="auto"/>
      </w:divBdr>
    </w:div>
    <w:div w:id="2101875699">
      <w:bodyDiv w:val="1"/>
      <w:marLeft w:val="0"/>
      <w:marRight w:val="0"/>
      <w:marTop w:val="0"/>
      <w:marBottom w:val="0"/>
      <w:divBdr>
        <w:top w:val="none" w:sz="0" w:space="0" w:color="auto"/>
        <w:left w:val="none" w:sz="0" w:space="0" w:color="auto"/>
        <w:bottom w:val="none" w:sz="0" w:space="0" w:color="auto"/>
        <w:right w:val="none" w:sz="0" w:space="0" w:color="auto"/>
      </w:divBdr>
    </w:div>
    <w:div w:id="2106807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353</Words>
  <Characters>2016</Characters>
  <Application>Microsoft Office Word</Application>
  <DocSecurity>0</DocSecurity>
  <Lines>16</Lines>
  <Paragraphs>4</Paragraphs>
  <ScaleCrop>false</ScaleCrop>
  <Company>微软中国</Company>
  <LinksUpToDate>false</LinksUpToDate>
  <CharactersWithSpaces>2365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2018-04-24T02:59:00Z</dcterms:created>
  <dcterms:modified xsi:type="dcterms:W3CDTF">2018-04-24T02:59:00Z</dcterms:modified>
</cp:coreProperties>
</file>